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E0773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404A82" w:rsidP="00404A82">
            <w:pPr>
              <w:rPr>
                <w:rtl/>
              </w:rPr>
            </w:pPr>
            <w:r>
              <w:rPr>
                <w:rFonts w:hint="cs"/>
                <w:rtl/>
              </w:rPr>
              <w:t>הנהלת בתי המשפט</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404A82" w:rsidP="00404A82">
            <w:pPr>
              <w:rPr>
                <w:rtl/>
              </w:rPr>
            </w:pPr>
            <w:r>
              <w:rPr>
                <w:rFonts w:hint="cs"/>
                <w:rtl/>
              </w:rPr>
              <w:t>אגף מערכות מידע ומחשוב</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847337" w:rsidP="00847337">
            <w:r>
              <w:rPr>
                <w:rFonts w:hint="cs"/>
                <w:rtl/>
              </w:rPr>
              <w:t>24</w:t>
            </w:r>
            <w:r w:rsidR="00404A82">
              <w:rPr>
                <w:rFonts w:hint="cs"/>
                <w:rtl/>
              </w:rPr>
              <w:t>/</w:t>
            </w:r>
            <w:r w:rsidR="004D79C6">
              <w:rPr>
                <w:rFonts w:hint="cs"/>
                <w:rtl/>
              </w:rPr>
              <w:t>1</w:t>
            </w:r>
            <w:r>
              <w:rPr>
                <w:rFonts w:hint="cs"/>
                <w:rtl/>
              </w:rPr>
              <w:t>0</w:t>
            </w:r>
            <w:r w:rsidR="00404A82">
              <w:rPr>
                <w:rFonts w:hint="cs"/>
                <w:rtl/>
              </w:rPr>
              <w:t>/202</w:t>
            </w:r>
            <w:r>
              <w:rPr>
                <w:rFonts w:hint="cs"/>
                <w:rtl/>
              </w:rPr>
              <w:t>2</w:t>
            </w:r>
          </w:p>
        </w:tc>
      </w:tr>
    </w:tbl>
    <w:p w:rsidR="00332AFB" w:rsidRDefault="00E0773D" w:rsidP="00222867">
      <w:pPr>
        <w:rPr>
          <w:rtl/>
        </w:rPr>
      </w:pPr>
    </w:p>
    <w:p w:rsidR="00222867" w:rsidRDefault="00E0773D" w:rsidP="00222867">
      <w:pPr>
        <w:rPr>
          <w:rtl/>
        </w:rPr>
      </w:pPr>
    </w:p>
    <w:p w:rsidR="00222867" w:rsidRDefault="00E0773D" w:rsidP="00222867">
      <w:pPr>
        <w:rPr>
          <w:rtl/>
        </w:rPr>
      </w:pPr>
    </w:p>
    <w:p w:rsidR="00222867" w:rsidRDefault="00E0773D" w:rsidP="00222867">
      <w:pPr>
        <w:rPr>
          <w:rtl/>
        </w:rPr>
      </w:pPr>
    </w:p>
    <w:p w:rsidR="00222867" w:rsidRDefault="00E0773D" w:rsidP="00222867">
      <w:pPr>
        <w:rPr>
          <w:rtl/>
        </w:rPr>
      </w:pPr>
    </w:p>
    <w:p w:rsidR="00222867" w:rsidRDefault="00E0773D"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E0773D" w:rsidP="00222867">
      <w:pPr>
        <w:jc w:val="both"/>
        <w:rPr>
          <w:rFonts w:ascii="Arial" w:hAnsi="Arial"/>
          <w:b/>
          <w:sz w:val="22"/>
          <w:szCs w:val="22"/>
          <w:rtl/>
        </w:rPr>
      </w:pPr>
    </w:p>
    <w:p w:rsidR="00222867" w:rsidRPr="00AF57E9" w:rsidRDefault="009B6B29" w:rsidP="003C7949">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B600C4">
        <w:rPr>
          <w:rFonts w:asciiTheme="minorBidi" w:hAnsiTheme="minorBidi" w:cstheme="minorBidi"/>
          <w:bCs/>
          <w:sz w:val="21"/>
          <w:szCs w:val="21"/>
          <w:u w:val="single"/>
          <w:rtl/>
        </w:rPr>
        <w:t xml:space="preserve"> 3(29)</w:t>
      </w:r>
      <w:r w:rsidRPr="00AF57E9">
        <w:rPr>
          <w:rFonts w:asciiTheme="minorBidi" w:hAnsiTheme="minorBidi" w:cstheme="minorBidi"/>
          <w:b/>
          <w:sz w:val="21"/>
          <w:szCs w:val="21"/>
          <w:rtl/>
        </w:rPr>
        <w:t xml:space="preserve">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E0773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87686">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487686">
        <w:tc>
          <w:tcPr>
            <w:tcW w:w="9019" w:type="dxa"/>
            <w:tcBorders>
              <w:top w:val="single" w:sz="4" w:space="0" w:color="auto"/>
              <w:left w:val="single" w:sz="4" w:space="0" w:color="auto"/>
              <w:bottom w:val="single" w:sz="4" w:space="0" w:color="auto"/>
              <w:right w:val="single" w:sz="4" w:space="0" w:color="auto"/>
            </w:tcBorders>
          </w:tcPr>
          <w:p w:rsidR="00F61C80" w:rsidRDefault="00F61C80" w:rsidP="00F72B1A">
            <w:pPr>
              <w:spacing w:line="360" w:lineRule="auto"/>
              <w:jc w:val="both"/>
              <w:rPr>
                <w:rFonts w:ascii="Arial" w:hAnsi="Arial"/>
                <w:b/>
                <w:bCs/>
                <w:color w:val="1F4E79"/>
                <w:rtl/>
              </w:rPr>
            </w:pPr>
            <w:r>
              <w:rPr>
                <w:rFonts w:hint="cs"/>
                <w:color w:val="1F4E79"/>
                <w:rtl/>
              </w:rPr>
              <w:t xml:space="preserve">הנהלת בתי </w:t>
            </w:r>
            <w:r w:rsidR="00DE7C80">
              <w:rPr>
                <w:rFonts w:hint="cs"/>
                <w:color w:val="1F4E79"/>
                <w:rtl/>
              </w:rPr>
              <w:t>המשפט מבקשת להתקשר עם חברת סייברארק תוכנה בע״מ לטובת רישוי תחזוקה ותמיכה בנושא כספות מאובטחות כמפו</w:t>
            </w:r>
            <w:r w:rsidR="008316DB">
              <w:rPr>
                <w:rFonts w:hint="cs"/>
                <w:color w:val="1F4E79"/>
                <w:rtl/>
              </w:rPr>
              <w:t>רט להלן</w:t>
            </w:r>
          </w:p>
          <w:p w:rsidR="00F61C80" w:rsidRDefault="00F72B1A" w:rsidP="00F72B1A">
            <w:pPr>
              <w:numPr>
                <w:ilvl w:val="0"/>
                <w:numId w:val="15"/>
              </w:numPr>
              <w:spacing w:line="360" w:lineRule="auto"/>
              <w:jc w:val="both"/>
              <w:rPr>
                <w:color w:val="1F4E79"/>
              </w:rPr>
            </w:pPr>
            <w:r>
              <w:rPr>
                <w:rFonts w:hint="cs"/>
                <w:color w:val="1F4E79"/>
                <w:rtl/>
              </w:rPr>
              <w:t>חבילת ניהול משתמשים עם הרשאות גבוהות בכספות מאובטחות (</w:t>
            </w:r>
            <w:r>
              <w:rPr>
                <w:color w:val="1F4E79"/>
              </w:rPr>
              <w:t>PIM</w:t>
            </w:r>
            <w:r>
              <w:rPr>
                <w:rFonts w:hint="cs"/>
                <w:color w:val="1F4E79"/>
                <w:rtl/>
              </w:rPr>
              <w:t>)</w:t>
            </w:r>
            <w:r w:rsidR="00F61C80">
              <w:rPr>
                <w:rFonts w:hint="cs"/>
                <w:color w:val="1F4E79"/>
                <w:rtl/>
              </w:rPr>
              <w:t xml:space="preserve"> </w:t>
            </w:r>
          </w:p>
          <w:p w:rsidR="00F72B1A" w:rsidRDefault="00F72B1A" w:rsidP="00F72B1A">
            <w:pPr>
              <w:spacing w:line="360" w:lineRule="auto"/>
              <w:jc w:val="both"/>
              <w:rPr>
                <w:rFonts w:ascii="Arial" w:hAnsi="Arial"/>
                <w:color w:val="1F4E79"/>
              </w:rPr>
            </w:pPr>
            <w:r>
              <w:rPr>
                <w:rFonts w:ascii="Arial" w:hAnsi="Arial" w:hint="cs"/>
                <w:color w:val="1F4E79"/>
                <w:rtl/>
              </w:rPr>
              <w:t>סייברארק תוכנה בע״מ הינה חברת תוכנה אשר מפתחת בין היתר את טכנולוגית חדש הכספות (</w:t>
            </w:r>
            <w:r>
              <w:rPr>
                <w:rFonts w:ascii="Arial" w:hAnsi="Arial"/>
                <w:color w:val="1F4E79"/>
              </w:rPr>
              <w:t>Vaulting Technology</w:t>
            </w:r>
            <w:r>
              <w:rPr>
                <w:rFonts w:ascii="Arial" w:hAnsi="Arial" w:hint="cs"/>
                <w:color w:val="1F4E79"/>
                <w:rtl/>
              </w:rPr>
              <w:t>) המוגנת בפטנט רשום.</w:t>
            </w:r>
          </w:p>
          <w:p w:rsidR="00F72B1A" w:rsidRDefault="00F72B1A" w:rsidP="00F72B1A">
            <w:pPr>
              <w:spacing w:line="360" w:lineRule="auto"/>
              <w:jc w:val="both"/>
              <w:rPr>
                <w:rFonts w:ascii="Arial" w:hAnsi="Arial"/>
                <w:color w:val="1F4E79"/>
                <w:rtl/>
              </w:rPr>
            </w:pPr>
            <w:r>
              <w:rPr>
                <w:rFonts w:ascii="Arial" w:hAnsi="Arial"/>
                <w:color w:val="1F4E79"/>
                <w:rtl/>
              </w:rPr>
              <w:t>כ</w:t>
            </w:r>
            <w:r>
              <w:rPr>
                <w:rFonts w:ascii="Arial" w:hAnsi="Arial" w:hint="cs"/>
                <w:color w:val="1F4E79"/>
                <w:rtl/>
              </w:rPr>
              <w:t>יצרן וספק יחיד של המוצר, סייבארק טכנולוגיות בע״מ הינה הגוף היחידי אשר מעניק תמיכה מרמה 3 (</w:t>
            </w:r>
            <w:r>
              <w:rPr>
                <w:rFonts w:ascii="Arial" w:hAnsi="Arial"/>
                <w:color w:val="1F4E79"/>
              </w:rPr>
              <w:t>Level 3 Support</w:t>
            </w:r>
            <w:r>
              <w:rPr>
                <w:rFonts w:ascii="Arial" w:hAnsi="Arial" w:hint="cs"/>
                <w:color w:val="1F4E79"/>
                <w:rtl/>
              </w:rPr>
              <w:t>) ומעלה, מהנדסי תמיכה שהינם מומחים במוצרי החברה ומתקשרים ישירות מול מחלקת המחקר והפיתוח (</w:t>
            </w:r>
            <w:r>
              <w:rPr>
                <w:rFonts w:ascii="Arial" w:hAnsi="Arial"/>
                <w:color w:val="1F4E79"/>
              </w:rPr>
              <w:t>Research and Development</w:t>
            </w:r>
            <w:r>
              <w:rPr>
                <w:rFonts w:ascii="Arial" w:hAnsi="Arial" w:hint="cs"/>
                <w:color w:val="1F4E79"/>
                <w:rtl/>
              </w:rPr>
              <w:t>) של החברה.</w:t>
            </w:r>
          </w:p>
          <w:p w:rsidR="00F72B1A" w:rsidRPr="00F72B1A" w:rsidRDefault="00F72B1A" w:rsidP="00F72B1A">
            <w:pPr>
              <w:spacing w:line="360" w:lineRule="auto"/>
              <w:jc w:val="both"/>
              <w:rPr>
                <w:rFonts w:ascii="Arial" w:hAnsi="Arial"/>
                <w:color w:val="1F4E79"/>
                <w:rtl/>
              </w:rPr>
            </w:pPr>
            <w:r>
              <w:rPr>
                <w:rFonts w:ascii="Arial" w:hAnsi="Arial" w:hint="cs"/>
                <w:color w:val="1F4E79"/>
                <w:rtl/>
              </w:rPr>
              <w:t>כמו כן, במידה ונדרשים פיתוחים ייחודיים בסביבת הלקוח, אלו יעשו ישירות מול החברה</w:t>
            </w:r>
          </w:p>
          <w:p w:rsidR="00222867" w:rsidRPr="00F61C80" w:rsidRDefault="00F61C80" w:rsidP="00F72B1A">
            <w:pPr>
              <w:spacing w:line="360" w:lineRule="auto"/>
              <w:jc w:val="both"/>
              <w:rPr>
                <w:rFonts w:ascii="Arial" w:hAnsi="Arial"/>
                <w:color w:val="1F497D"/>
              </w:rPr>
            </w:pPr>
            <w:r>
              <w:rPr>
                <w:rFonts w:hint="cs"/>
                <w:color w:val="1F4E79"/>
                <w:rtl/>
              </w:rPr>
              <w:t xml:space="preserve">לצורך קבלת שירותי </w:t>
            </w:r>
            <w:r w:rsidR="008316DB">
              <w:rPr>
                <w:rFonts w:hint="cs"/>
                <w:color w:val="1F4E79"/>
                <w:rtl/>
              </w:rPr>
              <w:t xml:space="preserve">הטובין </w:t>
            </w:r>
            <w:r>
              <w:rPr>
                <w:rFonts w:hint="cs"/>
                <w:color w:val="1F4E79"/>
                <w:rtl/>
              </w:rPr>
              <w:t xml:space="preserve">הנ"ל בהתאם לצרכי הב"ה </w:t>
            </w:r>
            <w:r w:rsidR="003C7949">
              <w:rPr>
                <w:rFonts w:hint="cs"/>
                <w:color w:val="1F4E79"/>
                <w:rtl/>
              </w:rPr>
              <w:t>אני מצהיר כי</w:t>
            </w:r>
            <w:r>
              <w:rPr>
                <w:rFonts w:hint="cs"/>
                <w:color w:val="1F4E79"/>
                <w:rtl/>
              </w:rPr>
              <w:t xml:space="preserve"> חברת </w:t>
            </w:r>
            <w:r w:rsidR="008316DB">
              <w:rPr>
                <w:rFonts w:ascii="Arial" w:hAnsi="Arial" w:hint="cs"/>
                <w:b/>
                <w:bCs/>
                <w:color w:val="1F4E79"/>
                <w:rtl/>
              </w:rPr>
              <w:t>סייברארק</w:t>
            </w:r>
            <w:r w:rsidR="008316DB">
              <w:rPr>
                <w:color w:val="1F4E79"/>
                <w:rtl/>
              </w:rPr>
              <w:t xml:space="preserve"> </w:t>
            </w:r>
            <w:r w:rsidR="003C7949">
              <w:rPr>
                <w:rFonts w:hint="cs"/>
                <w:color w:val="1F4E79"/>
                <w:rtl/>
              </w:rPr>
              <w:t>הנה</w:t>
            </w:r>
            <w:r>
              <w:rPr>
                <w:rFonts w:hint="cs"/>
                <w:color w:val="1F4E79"/>
                <w:rtl/>
              </w:rPr>
              <w:t xml:space="preserve"> ספק יחיד.</w:t>
            </w:r>
          </w:p>
        </w:tc>
      </w:tr>
    </w:tbl>
    <w:p w:rsidR="00222867" w:rsidRPr="00AF57E9" w:rsidRDefault="00E0773D" w:rsidP="00222867">
      <w:pPr>
        <w:rPr>
          <w:rFonts w:asciiTheme="minorBidi" w:hAnsiTheme="minorBidi" w:cstheme="minorBidi"/>
          <w:b/>
          <w:sz w:val="21"/>
          <w:szCs w:val="21"/>
          <w:lang w:eastAsia="he-IL"/>
        </w:rPr>
      </w:pPr>
    </w:p>
    <w:p w:rsidR="00222867" w:rsidRPr="00AF57E9" w:rsidRDefault="009B6B29" w:rsidP="00487686">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87686">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rsidR="00222867" w:rsidRPr="00AF57E9" w:rsidRDefault="00E0773D"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E0773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F72B1A">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טובין</w:t>
            </w:r>
          </w:p>
        </w:tc>
        <w:tc>
          <w:tcPr>
            <w:tcW w:w="2977" w:type="dxa"/>
            <w:hideMark/>
          </w:tcPr>
          <w:p w:rsidR="00222867" w:rsidRPr="00AF57E9" w:rsidRDefault="00487686">
            <w:pPr>
              <w:ind w:right="283"/>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F72B1A">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ביצוע עבודה</w:t>
            </w:r>
          </w:p>
          <w:p w:rsidR="00222867" w:rsidRPr="00AF57E9" w:rsidRDefault="00E0773D">
            <w:pPr>
              <w:ind w:right="283"/>
              <w:rPr>
                <w:rFonts w:asciiTheme="minorBidi" w:hAnsiTheme="minorBidi" w:cstheme="minorBidi"/>
                <w:b/>
                <w:sz w:val="21"/>
                <w:szCs w:val="21"/>
                <w:lang w:eastAsia="he-IL"/>
              </w:rPr>
            </w:pPr>
          </w:p>
        </w:tc>
      </w:tr>
    </w:tbl>
    <w:p w:rsidR="00222867" w:rsidRPr="00AF57E9" w:rsidRDefault="00E0773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DE7C80">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סייברארק תוכנה 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Default="00E0773D">
            <w:pPr>
              <w:rPr>
                <w:rFonts w:asciiTheme="minorBidi" w:hAnsiTheme="minorBidi" w:cstheme="minorBidi"/>
                <w:b/>
                <w:sz w:val="21"/>
                <w:szCs w:val="21"/>
                <w:highlight w:val="yellow"/>
                <w:rtl/>
                <w:lang w:eastAsia="he-IL"/>
              </w:rPr>
            </w:pPr>
          </w:p>
          <w:p w:rsidR="00D95DD4" w:rsidRDefault="00D95DD4">
            <w:pPr>
              <w:rPr>
                <w:rFonts w:asciiTheme="minorBidi" w:hAnsiTheme="minorBidi" w:cstheme="minorBidi"/>
                <w:b/>
                <w:sz w:val="21"/>
                <w:szCs w:val="21"/>
                <w:highlight w:val="yellow"/>
                <w:rtl/>
                <w:lang w:eastAsia="he-IL"/>
              </w:rPr>
            </w:pPr>
          </w:p>
          <w:p w:rsidR="00D95DD4" w:rsidRPr="00AF57E9" w:rsidRDefault="00DE7C80">
            <w:pPr>
              <w:rPr>
                <w:rFonts w:asciiTheme="minorBidi" w:hAnsiTheme="minorBidi" w:cstheme="minorBidi"/>
                <w:b/>
                <w:sz w:val="21"/>
                <w:szCs w:val="21"/>
                <w:highlight w:val="yellow"/>
                <w:lang w:eastAsia="he-IL"/>
              </w:rPr>
            </w:pPr>
            <w:r w:rsidRPr="00DE7C80">
              <w:rPr>
                <w:rFonts w:asciiTheme="minorBidi" w:hAnsiTheme="minorBidi"/>
                <w:b/>
                <w:sz w:val="21"/>
                <w:szCs w:val="21"/>
                <w:rtl/>
                <w:lang w:eastAsia="he-IL"/>
              </w:rPr>
              <w:t>512291642</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CF2D84" w:rsidP="009B6B29">
            <w:pPr>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F6523D">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 xml:space="preserve">380,000 </w:t>
            </w:r>
            <w:r w:rsidR="00CF2D84">
              <w:rPr>
                <w:rFonts w:asciiTheme="minorBidi" w:hAnsiTheme="minorBidi" w:cstheme="minorBidi" w:hint="cs"/>
                <w:b/>
                <w:sz w:val="21"/>
                <w:szCs w:val="21"/>
                <w:highlight w:val="yellow"/>
                <w:rtl/>
                <w:lang w:eastAsia="he-IL"/>
              </w:rPr>
              <w:t>ש"ח</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847337">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2023-2024</w:t>
            </w:r>
          </w:p>
        </w:tc>
      </w:tr>
    </w:tbl>
    <w:p w:rsidR="00222867" w:rsidRPr="00AF57E9" w:rsidRDefault="00E0773D"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487686" w:rsidRDefault="00487686" w:rsidP="00222867">
      <w:pPr>
        <w:rPr>
          <w:rFonts w:asciiTheme="minorBidi" w:hAnsiTheme="minorBidi" w:cstheme="minorBidi"/>
          <w:bCs/>
          <w:sz w:val="21"/>
          <w:szCs w:val="21"/>
          <w:rtl/>
        </w:rPr>
      </w:pPr>
    </w:p>
    <w:p w:rsidR="00487686" w:rsidRDefault="00487686" w:rsidP="008316DB">
      <w:pPr>
        <w:spacing w:line="360" w:lineRule="auto"/>
        <w:rPr>
          <w:rFonts w:ascii="Arial" w:hAnsi="Arial"/>
          <w:b/>
          <w:color w:val="1F4E79"/>
          <w:sz w:val="22"/>
          <w:szCs w:val="22"/>
          <w:rtl/>
        </w:rPr>
      </w:pPr>
      <w:r w:rsidRPr="001E5993">
        <w:rPr>
          <w:rFonts w:ascii="Arial" w:hAnsi="Arial" w:hint="cs"/>
          <w:b/>
          <w:color w:val="1F4E79"/>
          <w:sz w:val="22"/>
          <w:szCs w:val="22"/>
          <w:rtl/>
        </w:rPr>
        <w:t xml:space="preserve">חברת </w:t>
      </w:r>
      <w:r w:rsidR="008316DB">
        <w:rPr>
          <w:rFonts w:ascii="Arial" w:hAnsi="Arial" w:hint="cs"/>
          <w:b/>
          <w:color w:val="1F4E79"/>
          <w:sz w:val="22"/>
          <w:szCs w:val="22"/>
          <w:rtl/>
        </w:rPr>
        <w:t>סייברארק תוכנה בע״מ מספקת למגזר הממשלתי בארץ תשתית ״חדר כספות״ מאובטחות. החברה הינה בעלת מוצר ייחודי לניהול הרשאות של מנהלי מערכת.</w:t>
      </w:r>
    </w:p>
    <w:p w:rsidR="008316DB" w:rsidRDefault="008316DB" w:rsidP="008316DB">
      <w:pPr>
        <w:spacing w:line="360" w:lineRule="auto"/>
        <w:rPr>
          <w:rFonts w:ascii="Arial" w:hAnsi="Arial"/>
          <w:b/>
          <w:color w:val="1F4E79"/>
          <w:sz w:val="22"/>
          <w:szCs w:val="22"/>
          <w:rtl/>
        </w:rPr>
      </w:pPr>
      <w:r>
        <w:rPr>
          <w:rFonts w:ascii="Arial" w:hAnsi="Arial" w:hint="cs"/>
          <w:b/>
          <w:color w:val="1F4E79"/>
          <w:sz w:val="22"/>
          <w:szCs w:val="22"/>
          <w:rtl/>
        </w:rPr>
        <w:t>לצורך הכנת חוות הדעת פנה הח״מ אל משרדי ממשלה נוספים מתוך כוונה לברר אם קיימים ספקים נוספים העומדים בדרישות התוצר מלבד חברת סייברארק תוכנה בע״מ. תוצאות בדיקה זו העלתה כי חברת סייברארק תוכנה בע״מ הינה הספק היחיד לצורך מתן תוצר זה.</w:t>
      </w:r>
    </w:p>
    <w:p w:rsidR="008316DB" w:rsidRPr="001E5993" w:rsidRDefault="008316DB" w:rsidP="00F72B1A">
      <w:pPr>
        <w:spacing w:line="360" w:lineRule="auto"/>
        <w:rPr>
          <w:rFonts w:ascii="Arial" w:hAnsi="Arial"/>
          <w:b/>
          <w:color w:val="1F4E79"/>
          <w:sz w:val="22"/>
          <w:szCs w:val="22"/>
          <w:rtl/>
        </w:rPr>
      </w:pPr>
      <w:r>
        <w:rPr>
          <w:rFonts w:ascii="Arial" w:hAnsi="Arial" w:hint="cs"/>
          <w:b/>
          <w:color w:val="1F4E79"/>
          <w:sz w:val="22"/>
          <w:szCs w:val="22"/>
          <w:rtl/>
        </w:rPr>
        <w:t xml:space="preserve">מוצר </w:t>
      </w:r>
      <w:r>
        <w:rPr>
          <w:rFonts w:ascii="Arial" w:hAnsi="Arial"/>
          <w:b/>
          <w:color w:val="1F4E79"/>
          <w:sz w:val="22"/>
          <w:szCs w:val="22"/>
        </w:rPr>
        <w:t>PIM</w:t>
      </w:r>
      <w:r>
        <w:rPr>
          <w:rFonts w:ascii="Arial" w:hAnsi="Arial" w:hint="cs"/>
          <w:b/>
          <w:color w:val="1F4E79"/>
          <w:sz w:val="22"/>
          <w:szCs w:val="22"/>
          <w:rtl/>
        </w:rPr>
        <w:t xml:space="preserve"> של חברת סייברארק תוכנה בע״מ מיועד לניהול משתמשים בעלי הרשאות גבוהות במערכות ההפעלה השונות, מערכות קריטיות כגון בסיסי נתונים, ציודי תקשורת, אבטחת מידע ועוד. היות וסייברארק תוכנה בע״מ </w:t>
      </w:r>
      <w:r w:rsidR="00F72B1A">
        <w:rPr>
          <w:rFonts w:ascii="Arial" w:hAnsi="Arial" w:hint="cs"/>
          <w:b/>
          <w:color w:val="1F4E79"/>
          <w:sz w:val="22"/>
          <w:szCs w:val="22"/>
          <w:rtl/>
        </w:rPr>
        <w:t>הינה יצרן התוכנה הבלעדי, לא מתאפשרת התקשרות עבור רכש התוצר והתמיכה והליווי בו מספקים אחרים.</w:t>
      </w:r>
    </w:p>
    <w:p w:rsidR="004D79C6" w:rsidRPr="004D79C6" w:rsidRDefault="004D79C6" w:rsidP="004D79C6">
      <w:pPr>
        <w:rPr>
          <w:rFonts w:ascii="Arial" w:hAnsi="Arial"/>
          <w:b/>
          <w:color w:val="1F4E79"/>
          <w:sz w:val="22"/>
          <w:szCs w:val="22"/>
        </w:rPr>
      </w:pPr>
      <w:r w:rsidRPr="004D79C6">
        <w:rPr>
          <w:rFonts w:ascii="Arial" w:hAnsi="Arial"/>
          <w:b/>
          <w:color w:val="1F4E79"/>
          <w:sz w:val="22"/>
          <w:szCs w:val="22"/>
          <w:rtl/>
        </w:rPr>
        <w:t>כמדי שנה בוצעה סקירה של שירותים דומים מול קולגות ואתרים העוסקים בתחום ולא נמצא ספק נוסף המסוגל לספק השירות הנ"ל</w:t>
      </w:r>
    </w:p>
    <w:p w:rsidR="00222867" w:rsidRPr="004D79C6" w:rsidRDefault="00E0773D" w:rsidP="00222867">
      <w:pPr>
        <w:rPr>
          <w:rFonts w:asciiTheme="minorBidi" w:hAnsiTheme="minorBidi" w:cstheme="minorBidi"/>
          <w:bCs/>
          <w:sz w:val="21"/>
          <w:szCs w:val="21"/>
          <w:rtl/>
        </w:rPr>
      </w:pPr>
    </w:p>
    <w:p w:rsidR="00222867" w:rsidRPr="00404A82" w:rsidRDefault="00E0773D" w:rsidP="00404A82">
      <w:pPr>
        <w:spacing w:line="360" w:lineRule="auto"/>
        <w:jc w:val="both"/>
        <w:rPr>
          <w:rFonts w:asciiTheme="minorBidi" w:hAnsiTheme="minorBidi" w:cstheme="minorBidi"/>
          <w:bCs/>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87686">
        <w:tc>
          <w:tcPr>
            <w:tcW w:w="9019" w:type="dxa"/>
            <w:tcBorders>
              <w:top w:val="single" w:sz="4" w:space="0" w:color="auto"/>
              <w:left w:val="single" w:sz="4" w:space="0" w:color="auto"/>
              <w:bottom w:val="single" w:sz="4" w:space="0" w:color="auto"/>
              <w:right w:val="single" w:sz="4" w:space="0" w:color="auto"/>
            </w:tcBorders>
          </w:tcPr>
          <w:p w:rsidR="00222867" w:rsidRPr="00AF57E9" w:rsidRDefault="008316DB" w:rsidP="00CF2D84">
            <w:pPr>
              <w:spacing w:line="360" w:lineRule="auto"/>
              <w:rPr>
                <w:rFonts w:asciiTheme="minorBidi" w:hAnsiTheme="minorBidi" w:cstheme="minorBidi"/>
                <w:b/>
                <w:sz w:val="21"/>
                <w:szCs w:val="21"/>
                <w:lang w:eastAsia="he-IL"/>
              </w:rPr>
            </w:pPr>
            <w:r>
              <w:rPr>
                <w:rFonts w:ascii="Arial" w:hAnsi="Arial" w:hint="cs"/>
                <w:bCs/>
                <w:color w:val="1F4E79"/>
                <w:sz w:val="22"/>
                <w:szCs w:val="22"/>
                <w:rtl/>
              </w:rPr>
              <w:t>לא ניתן לקבל את התוצר הנ״ל מאת ספקים אחרים</w:t>
            </w:r>
            <w:r w:rsidR="00487686" w:rsidRPr="001E5993">
              <w:rPr>
                <w:rFonts w:ascii="Arial" w:hAnsi="Arial" w:hint="cs"/>
                <w:bCs/>
                <w:color w:val="1F4E79"/>
                <w:sz w:val="22"/>
                <w:szCs w:val="22"/>
                <w:rtl/>
              </w:rPr>
              <w:t>.</w:t>
            </w:r>
            <w:r>
              <w:rPr>
                <w:rFonts w:ascii="Arial" w:hAnsi="Arial" w:hint="cs"/>
                <w:bCs/>
                <w:color w:val="1F4E79"/>
                <w:sz w:val="22"/>
                <w:szCs w:val="22"/>
                <w:rtl/>
              </w:rPr>
              <w:t xml:space="preserve"> לפיכך חברת סייברארק תוכנה בע״מ הינה הספק היחיד לצורך אספקת תוצר זה</w:t>
            </w:r>
          </w:p>
        </w:tc>
      </w:tr>
    </w:tbl>
    <w:p w:rsidR="00222867" w:rsidRPr="00AF57E9" w:rsidRDefault="00E0773D"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E0773D"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404A8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דייויד קסטיא</w:t>
            </w:r>
            <w:r w:rsidR="00F61C80">
              <w:rPr>
                <w:rFonts w:asciiTheme="minorBidi" w:hAnsiTheme="minorBidi" w:cstheme="minorBidi" w:hint="cs"/>
                <w:b/>
                <w:sz w:val="21"/>
                <w:szCs w:val="21"/>
                <w:rtl/>
                <w:lang w:eastAsia="he-IL"/>
              </w:rPr>
              <w:t>ל</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404A8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תחום בכיר, טכנולוגיות ופיתוח</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E0773D">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404A82">
            <w:pPr>
              <w:spacing w:line="360" w:lineRule="auto"/>
              <w:jc w:val="center"/>
              <w:rPr>
                <w:rFonts w:asciiTheme="minorBidi" w:hAnsiTheme="minorBidi" w:cstheme="minorBidi"/>
                <w:bCs/>
                <w:sz w:val="21"/>
                <w:szCs w:val="21"/>
                <w:lang w:eastAsia="he-IL"/>
              </w:rPr>
            </w:pPr>
            <w:r>
              <w:rPr>
                <w:rFonts w:ascii="Arial" w:hAnsi="Arial" w:hint="cs"/>
                <w:b/>
                <w:noProof/>
                <w:sz w:val="22"/>
                <w:szCs w:val="22"/>
              </w:rPr>
              <w:drawing>
                <wp:anchor distT="0" distB="0" distL="114300" distR="114300" simplePos="0" relativeHeight="251658240" behindDoc="1" locked="0" layoutInCell="1" allowOverlap="1" wp14:anchorId="309EDC58" wp14:editId="5977E71F">
                  <wp:simplePos x="0" y="0"/>
                  <wp:positionH relativeFrom="column">
                    <wp:posOffset>503555</wp:posOffset>
                  </wp:positionH>
                  <wp:positionV relativeFrom="paragraph">
                    <wp:posOffset>-735965</wp:posOffset>
                  </wp:positionV>
                  <wp:extent cx="890905" cy="783590"/>
                  <wp:effectExtent l="0" t="0" r="4445" b="0"/>
                  <wp:wrapNone/>
                  <wp:docPr id="1" name="תמונה 1" descr="si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90905" cy="783590"/>
                          </a:xfrm>
                          <a:prstGeom prst="rect">
                            <a:avLst/>
                          </a:prstGeom>
                          <a:noFill/>
                          <a:ln>
                            <a:noFill/>
                          </a:ln>
                        </pic:spPr>
                      </pic:pic>
                    </a:graphicData>
                  </a:graphic>
                </wp:anchor>
              </w:drawing>
            </w:r>
            <w:r w:rsidR="009B6B29" w:rsidRPr="00AF57E9">
              <w:rPr>
                <w:rFonts w:asciiTheme="minorBidi" w:hAnsiTheme="minorBidi" w:cstheme="minorBidi"/>
                <w:bCs/>
                <w:sz w:val="21"/>
                <w:szCs w:val="21"/>
                <w:rtl/>
              </w:rPr>
              <w:t>חתימה</w:t>
            </w:r>
          </w:p>
        </w:tc>
      </w:tr>
    </w:tbl>
    <w:p w:rsidR="00222867" w:rsidRPr="00817FBA" w:rsidRDefault="00E0773D"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705A" w:rsidRDefault="00E6705A">
      <w:r>
        <w:separator/>
      </w:r>
    </w:p>
  </w:endnote>
  <w:endnote w:type="continuationSeparator" w:id="0">
    <w:p w:rsidR="00E6705A" w:rsidRDefault="00E670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E0773D">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E0773D">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E0773D"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E0773D"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705A" w:rsidRDefault="00E6705A">
      <w:r>
        <w:separator/>
      </w:r>
    </w:p>
  </w:footnote>
  <w:footnote w:type="continuationSeparator" w:id="0">
    <w:p w:rsidR="00E6705A" w:rsidRDefault="00E670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885365D" wp14:editId="79834168">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0773D" w:rsidP="008960FF">
          <w:pPr>
            <w:rPr>
              <w:rFonts w:ascii="Arial" w:hAnsi="Arial"/>
            </w:rPr>
          </w:pPr>
        </w:p>
      </w:tc>
      <w:tc>
        <w:tcPr>
          <w:tcW w:w="3612" w:type="dxa"/>
          <w:vMerge/>
          <w:tcBorders>
            <w:left w:val="nil"/>
            <w:right w:val="single" w:sz="4" w:space="0" w:color="auto"/>
          </w:tcBorders>
          <w:shd w:val="clear" w:color="auto" w:fill="F2F2F2"/>
        </w:tcPr>
        <w:p w:rsidR="009220EC" w:rsidRDefault="00E0773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E0773D"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E0773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0773D"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E0773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E0773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C0F7AF9"/>
    <w:multiLevelType w:val="hybridMultilevel"/>
    <w:tmpl w:val="AE6E623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 w15:restartNumberingAfterBreak="0">
    <w:nsid w:val="2D6F3401"/>
    <w:multiLevelType w:val="hybridMultilevel"/>
    <w:tmpl w:val="A74A384A"/>
    <w:lvl w:ilvl="0" w:tplc="1000000F">
      <w:start w:val="1"/>
      <w:numFmt w:val="decimal"/>
      <w:lvlText w:val="%1."/>
      <w:lvlJc w:val="left"/>
      <w:pPr>
        <w:ind w:left="720" w:hanging="360"/>
      </w:pPr>
      <w:rPr>
        <w:rFonts w:hint="default"/>
      </w:rPr>
    </w:lvl>
    <w:lvl w:ilvl="1" w:tplc="10000003">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15:restartNumberingAfterBreak="0">
    <w:nsid w:val="31F7172C"/>
    <w:multiLevelType w:val="hybridMultilevel"/>
    <w:tmpl w:val="43242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0"/>
  </w:num>
  <w:num w:numId="4">
    <w:abstractNumId w:val="9"/>
  </w:num>
  <w:num w:numId="5">
    <w:abstractNumId w:val="6"/>
  </w:num>
  <w:num w:numId="6">
    <w:abstractNumId w:val="5"/>
  </w:num>
  <w:num w:numId="7">
    <w:abstractNumId w:val="4"/>
  </w:num>
  <w:num w:numId="8">
    <w:abstractNumId w:val="7"/>
  </w:num>
  <w:num w:numId="9">
    <w:abstractNumId w:val="10"/>
  </w:num>
  <w:num w:numId="10">
    <w:abstractNumId w:val="12"/>
  </w:num>
  <w:num w:numId="11">
    <w:abstractNumId w:val="11"/>
  </w:num>
  <w:num w:numId="12">
    <w:abstractNumId w:val="1"/>
  </w:num>
  <w:num w:numId="13">
    <w:abstractNumId w:val="2"/>
  </w:num>
  <w:num w:numId="14">
    <w:abstractNumId w:val="3"/>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5E73"/>
    <w:rsid w:val="001A705F"/>
    <w:rsid w:val="002F61CF"/>
    <w:rsid w:val="00336CDD"/>
    <w:rsid w:val="003C7949"/>
    <w:rsid w:val="003F48C7"/>
    <w:rsid w:val="00404A82"/>
    <w:rsid w:val="00487686"/>
    <w:rsid w:val="00492C20"/>
    <w:rsid w:val="004D79C6"/>
    <w:rsid w:val="00574947"/>
    <w:rsid w:val="005816CC"/>
    <w:rsid w:val="005F4B86"/>
    <w:rsid w:val="00630438"/>
    <w:rsid w:val="0064510A"/>
    <w:rsid w:val="00664601"/>
    <w:rsid w:val="00746807"/>
    <w:rsid w:val="007548B0"/>
    <w:rsid w:val="00764D35"/>
    <w:rsid w:val="007C47BF"/>
    <w:rsid w:val="008004C1"/>
    <w:rsid w:val="008316DB"/>
    <w:rsid w:val="00847337"/>
    <w:rsid w:val="008B20D6"/>
    <w:rsid w:val="008B6942"/>
    <w:rsid w:val="009B6B29"/>
    <w:rsid w:val="009D34E4"/>
    <w:rsid w:val="009F7FB7"/>
    <w:rsid w:val="00B31A9E"/>
    <w:rsid w:val="00B600C4"/>
    <w:rsid w:val="00C43002"/>
    <w:rsid w:val="00CB4F5A"/>
    <w:rsid w:val="00CD1A5C"/>
    <w:rsid w:val="00CF2D84"/>
    <w:rsid w:val="00D05F36"/>
    <w:rsid w:val="00D95DD4"/>
    <w:rsid w:val="00D976F3"/>
    <w:rsid w:val="00DD7F1E"/>
    <w:rsid w:val="00DE7C80"/>
    <w:rsid w:val="00DF1AD3"/>
    <w:rsid w:val="00DF22C9"/>
    <w:rsid w:val="00E0773D"/>
    <w:rsid w:val="00E6705A"/>
    <w:rsid w:val="00F61C80"/>
    <w:rsid w:val="00F6523D"/>
    <w:rsid w:val="00F72B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B225138-12B8-4D93-AC86-11101B703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577734">
      <w:bodyDiv w:val="1"/>
      <w:marLeft w:val="0"/>
      <w:marRight w:val="0"/>
      <w:marTop w:val="0"/>
      <w:marBottom w:val="0"/>
      <w:divBdr>
        <w:top w:val="none" w:sz="0" w:space="0" w:color="auto"/>
        <w:left w:val="none" w:sz="0" w:space="0" w:color="auto"/>
        <w:bottom w:val="none" w:sz="0" w:space="0" w:color="auto"/>
        <w:right w:val="none" w:sz="0" w:space="0" w:color="auto"/>
      </w:divBdr>
    </w:div>
    <w:div w:id="96993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purl.org/dc/elements/1.1/"/>
    <ds:schemaRef ds:uri="http://schemas.microsoft.com/office/2006/documentManagement/types"/>
    <ds:schemaRef ds:uri="a46656d4-8850-49b3-aebd-68bd05f7f43d"/>
    <ds:schemaRef ds:uri="http://purl.org/dc/term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EF0EF1FB-3DC5-4D44-BB69-DA95D8096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2</Pages>
  <Words>429</Words>
  <Characters>2177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חלי זריהון</cp:lastModifiedBy>
  <cp:revision>2</cp:revision>
  <dcterms:created xsi:type="dcterms:W3CDTF">2023-05-02T06:29:00Z</dcterms:created>
  <dcterms:modified xsi:type="dcterms:W3CDTF">2023-05-02T06:29:00Z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